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B57E" w14:textId="77777777" w:rsidR="00EB4358" w:rsidRDefault="00000000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山东建筑大学计算机科学与技术学院</w:t>
      </w:r>
    </w:p>
    <w:p w14:paraId="33AB6D8E" w14:textId="77777777" w:rsidR="00EB4358" w:rsidRDefault="00000000">
      <w:pPr>
        <w:spacing w:afterLines="100" w:after="312"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2024年硕士研究生调剂考生复试及拟录取办法</w:t>
      </w:r>
    </w:p>
    <w:p w14:paraId="52969EB3" w14:textId="77777777" w:rsidR="00EB435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一、复试时间及方式</w:t>
      </w:r>
    </w:p>
    <w:p w14:paraId="7753291E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调剂考生复试安排在4月10日进行，详见调剂复试QQ群内通知。</w:t>
      </w:r>
    </w:p>
    <w:p w14:paraId="4C5D59E9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复试方式：</w:t>
      </w:r>
      <w:r>
        <w:rPr>
          <w:rFonts w:ascii="仿宋_GB2312" w:eastAsia="仿宋_GB2312" w:hAnsi="宋体" w:cs="宋体" w:hint="eastAsia"/>
          <w:b/>
          <w:sz w:val="24"/>
        </w:rPr>
        <w:t>远程网络复试</w:t>
      </w:r>
    </w:p>
    <w:p w14:paraId="344F1CC8" w14:textId="77777777" w:rsidR="00EB4358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远程网络复试要求：准备一间安静、明亮的独立房间，一台能上网的电脑（需安装摄像头和话筒）或笔记本，一部智能手机，下载安装腾讯会议，并提前使用两个手机号分别在电脑端、手机端注册腾讯会议账号，确保网络流畅。</w:t>
      </w:r>
    </w:p>
    <w:p w14:paraId="5A0FF607" w14:textId="77777777" w:rsidR="00EB4358" w:rsidRDefault="00000000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线下复试的同学需提前到学校，请合理安排好行程。</w:t>
      </w:r>
    </w:p>
    <w:p w14:paraId="315E4E6C" w14:textId="77777777" w:rsidR="00EB4358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二、调剂计划、范围及复试资格要求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926"/>
        <w:gridCol w:w="3326"/>
        <w:gridCol w:w="966"/>
        <w:gridCol w:w="897"/>
        <w:gridCol w:w="662"/>
      </w:tblGrid>
      <w:tr w:rsidR="00EB4358" w14:paraId="68B8BEF7" w14:textId="77777777" w:rsidTr="006207FB">
        <w:trPr>
          <w:trHeight w:val="1024"/>
          <w:jc w:val="center"/>
        </w:trPr>
        <w:tc>
          <w:tcPr>
            <w:tcW w:w="993" w:type="dxa"/>
            <w:vAlign w:val="center"/>
          </w:tcPr>
          <w:p w14:paraId="09F363F3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i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类型</w:t>
            </w:r>
          </w:p>
        </w:tc>
        <w:tc>
          <w:tcPr>
            <w:tcW w:w="1418" w:type="dxa"/>
            <w:vAlign w:val="center"/>
          </w:tcPr>
          <w:p w14:paraId="594E052B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招生专业（方向、领域）（代码）</w:t>
            </w:r>
          </w:p>
        </w:tc>
        <w:tc>
          <w:tcPr>
            <w:tcW w:w="926" w:type="dxa"/>
            <w:vAlign w:val="center"/>
          </w:tcPr>
          <w:p w14:paraId="21291CB0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拟调剂录取计划数</w:t>
            </w:r>
          </w:p>
        </w:tc>
        <w:tc>
          <w:tcPr>
            <w:tcW w:w="3326" w:type="dxa"/>
            <w:vAlign w:val="center"/>
          </w:tcPr>
          <w:p w14:paraId="413E4C27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调剂考生一志愿报考专业名称（代码）</w:t>
            </w:r>
          </w:p>
        </w:tc>
        <w:tc>
          <w:tcPr>
            <w:tcW w:w="966" w:type="dxa"/>
            <w:vAlign w:val="center"/>
          </w:tcPr>
          <w:p w14:paraId="0DFC4133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复试资格要求</w:t>
            </w:r>
          </w:p>
        </w:tc>
        <w:tc>
          <w:tcPr>
            <w:tcW w:w="897" w:type="dxa"/>
            <w:vAlign w:val="center"/>
          </w:tcPr>
          <w:p w14:paraId="215DEA84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调剂复试人数</w:t>
            </w:r>
          </w:p>
        </w:tc>
        <w:tc>
          <w:tcPr>
            <w:tcW w:w="662" w:type="dxa"/>
            <w:vAlign w:val="center"/>
          </w:tcPr>
          <w:p w14:paraId="2AFA8B24" w14:textId="77777777" w:rsidR="00EB4358" w:rsidRDefault="00000000">
            <w:pPr>
              <w:jc w:val="center"/>
              <w:rPr>
                <w:rFonts w:ascii="仿宋_GB2312" w:eastAsia="仿宋_GB2312" w:hAnsi="宋体" w:cs="宋体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复试比例</w:t>
            </w:r>
          </w:p>
        </w:tc>
      </w:tr>
      <w:tr w:rsidR="00EB4358" w14:paraId="4B573127" w14:textId="77777777" w:rsidTr="006207FB">
        <w:trPr>
          <w:trHeight w:val="1497"/>
          <w:jc w:val="center"/>
        </w:trPr>
        <w:tc>
          <w:tcPr>
            <w:tcW w:w="993" w:type="dxa"/>
            <w:vAlign w:val="center"/>
          </w:tcPr>
          <w:p w14:paraId="1282F03C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val="zh-CN"/>
              </w:rPr>
              <w:t>全日制学术学位</w:t>
            </w:r>
          </w:p>
        </w:tc>
        <w:tc>
          <w:tcPr>
            <w:tcW w:w="1418" w:type="dxa"/>
            <w:vAlign w:val="center"/>
          </w:tcPr>
          <w:p w14:paraId="4446F3DB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软件工程</w:t>
            </w:r>
          </w:p>
          <w:p w14:paraId="7105EC07" w14:textId="1ED60F7F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（0835）</w:t>
            </w:r>
          </w:p>
          <w:p w14:paraId="0B3CAFB9" w14:textId="77777777" w:rsidR="00EB4358" w:rsidRDefault="00EB435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szCs w:val="21"/>
                <w:lang w:val="zh-CN"/>
              </w:rPr>
            </w:pPr>
          </w:p>
        </w:tc>
        <w:tc>
          <w:tcPr>
            <w:tcW w:w="926" w:type="dxa"/>
            <w:vAlign w:val="center"/>
          </w:tcPr>
          <w:p w14:paraId="322E0454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326" w:type="dxa"/>
            <w:vAlign w:val="center"/>
          </w:tcPr>
          <w:p w14:paraId="2A68E63B" w14:textId="671CED32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1.软件工程（0835，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初试统考科目须包含英语一、数学一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14:paraId="15552580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2.计算机科学与技术（0812，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初试统考科目须包含英语一、数学一</w:t>
            </w:r>
            <w:r>
              <w:rPr>
                <w:rFonts w:ascii="仿宋_GB2312" w:eastAsia="仿宋_GB2312" w:hint="eastAsia"/>
                <w:szCs w:val="21"/>
              </w:rPr>
              <w:t xml:space="preserve"> ）</w:t>
            </w:r>
          </w:p>
          <w:p w14:paraId="7E8C5E96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3.网络空间安全（0839，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初试统考科目须包含英语一、数学一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  <w:p w14:paraId="6A159E72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4.电子信息（0854，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初试统考科目须包含英语一、数学一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966" w:type="dxa"/>
            <w:vAlign w:val="center"/>
          </w:tcPr>
          <w:p w14:paraId="5A6C624A" w14:textId="77777777" w:rsidR="00EB4358" w:rsidRPr="006207FB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 w:rsidRPr="006207FB">
              <w:rPr>
                <w:rFonts w:ascii="仿宋_GB2312" w:eastAsia="仿宋_GB2312" w:hAnsi="宋体" w:hint="eastAsia"/>
                <w:szCs w:val="21"/>
                <w:lang w:val="zh-CN"/>
              </w:rPr>
              <w:t>国家复试</w:t>
            </w:r>
            <w:r w:rsidRPr="006207FB">
              <w:rPr>
                <w:rFonts w:ascii="仿宋_GB2312" w:eastAsia="仿宋_GB2312" w:hint="eastAsia"/>
                <w:szCs w:val="21"/>
                <w:lang w:val="zh-CN"/>
              </w:rPr>
              <w:t>A</w:t>
            </w:r>
            <w:r w:rsidRPr="006207FB">
              <w:rPr>
                <w:rFonts w:ascii="仿宋_GB2312" w:eastAsia="仿宋_GB2312" w:hAnsi="宋体" w:hint="eastAsia"/>
                <w:szCs w:val="21"/>
                <w:lang w:val="zh-CN"/>
              </w:rPr>
              <w:t>线</w:t>
            </w:r>
          </w:p>
        </w:tc>
        <w:tc>
          <w:tcPr>
            <w:tcW w:w="897" w:type="dxa"/>
            <w:vAlign w:val="center"/>
          </w:tcPr>
          <w:p w14:paraId="0B0399C9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662" w:type="dxa"/>
            <w:vAlign w:val="center"/>
          </w:tcPr>
          <w:p w14:paraId="242F72E3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1:2</w:t>
            </w:r>
          </w:p>
        </w:tc>
      </w:tr>
    </w:tbl>
    <w:p w14:paraId="4AF217E7" w14:textId="77777777" w:rsidR="00EB4358" w:rsidRDefault="00000000">
      <w:pPr>
        <w:spacing w:afterLines="50" w:after="156" w:line="480" w:lineRule="exact"/>
        <w:ind w:firstLineChars="48" w:firstLine="116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三、调剂生遴选原则</w:t>
      </w:r>
    </w:p>
    <w:p w14:paraId="448BC678" w14:textId="77777777" w:rsidR="00EB435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对申请同一招生单位同一专业、初试科目完全相同且符合我校调剂要求的调剂考生，按初试成绩择优确定进入复试的名单。若初试成绩高的考生放弃，则顺序递补。</w:t>
      </w:r>
    </w:p>
    <w:p w14:paraId="4149C35C" w14:textId="77777777" w:rsidR="00EB435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对上述情况之外、符合我校调剂要求的考生，学院复试工作小组考虑考生初试成绩、一志愿报考学校与专业、个人科研创新能力、综合素质等情况进行综合评价，遴选确定进入复试的考生名单。</w:t>
      </w:r>
    </w:p>
    <w:p w14:paraId="45D86B20" w14:textId="77777777" w:rsidR="00EB435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一志愿报考学硕考生分配19个复试名额，软件工程（0835）、计算机科学与技术（0812）、网络空间安全（0839）三个学科遴选顺序第一，如遴选不满，再从报考电子信息（0854）调剂考生中遴选；</w:t>
      </w:r>
    </w:p>
    <w:p w14:paraId="1A928823" w14:textId="77777777" w:rsidR="00EB435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一志愿报考专硕考生分配7个复试名额，电子信息（0854）遴选顺序第一，如遴选不满，再从报考软件工程（0835）、计算机科学与技术（0812）、网络空间安全（0839）三个学科调剂考生中遴选。</w:t>
      </w:r>
    </w:p>
    <w:p w14:paraId="027D7492" w14:textId="77777777" w:rsidR="00EB4358" w:rsidRDefault="00000000">
      <w:pPr>
        <w:spacing w:line="360" w:lineRule="auto"/>
        <w:ind w:firstLineChars="200" w:firstLine="48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>上述遴选出的考生参加统一复试。</w:t>
      </w:r>
    </w:p>
    <w:p w14:paraId="21EDADF4" w14:textId="05E84248" w:rsidR="00EB4358" w:rsidRDefault="006207FB">
      <w:pPr>
        <w:spacing w:line="360" w:lineRule="auto"/>
        <w:ind w:firstLineChars="200" w:firstLine="480"/>
        <w:rPr>
          <w:rFonts w:ascii="仿宋_GB2312" w:eastAsia="仿宋_GB2312" w:hAnsi="宋体" w:cs="宋体"/>
          <w:color w:val="FF0000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3. </w:t>
      </w:r>
      <w:r w:rsidR="00000000">
        <w:rPr>
          <w:rFonts w:ascii="仿宋_GB2312" w:eastAsia="仿宋_GB2312" w:hAnsi="宋体" w:cs="宋体" w:hint="eastAsia"/>
          <w:sz w:val="24"/>
        </w:rPr>
        <w:t>考生须在规定时间内确认复试通知，不及时回复确认的视为自动放弃，取消复试资格。</w:t>
      </w:r>
    </w:p>
    <w:p w14:paraId="363723DD" w14:textId="77777777" w:rsidR="00EB435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 xml:space="preserve"> 四、复试流程 </w:t>
      </w:r>
    </w:p>
    <w:p w14:paraId="7C67A4EE" w14:textId="77777777" w:rsidR="00EB4358" w:rsidRDefault="00000000">
      <w:pPr>
        <w:spacing w:afterLines="50" w:after="156" w:line="480" w:lineRule="exact"/>
        <w:ind w:firstLineChars="200" w:firstLine="480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sz w:val="24"/>
        </w:rPr>
        <w:t>提交材料和缴费详见《山东建筑大学2024年硕士研究生招生考试复试考生资格审查须知》。</w:t>
      </w:r>
    </w:p>
    <w:p w14:paraId="2F2F41E3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复试演练及考试流程详见《山东建筑大学2024年硕士研究生网络复试考生要求及行为规范》。</w:t>
      </w:r>
    </w:p>
    <w:p w14:paraId="42FF6C05" w14:textId="77777777" w:rsidR="00EB4358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五、复试内容及方式</w:t>
      </w:r>
    </w:p>
    <w:p w14:paraId="5BDFCB64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/>
          <w:szCs w:val="21"/>
          <w:lang w:val="zh-CN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专业名称：软件工程</w:t>
      </w:r>
    </w:p>
    <w:p w14:paraId="338A916C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外语能力测试考查方式：</w:t>
      </w:r>
      <w:r>
        <w:rPr>
          <w:rFonts w:ascii="仿宋_GB2312" w:eastAsia="仿宋_GB2312" w:hAnsi="宋体" w:cs="宋体" w:hint="eastAsia"/>
          <w:sz w:val="24"/>
        </w:rPr>
        <w:t xml:space="preserve"> 导师互动。</w:t>
      </w:r>
    </w:p>
    <w:p w14:paraId="65F9AAC2" w14:textId="77777777" w:rsidR="00EB4358" w:rsidRDefault="00000000">
      <w:pPr>
        <w:spacing w:line="360" w:lineRule="auto"/>
        <w:ind w:firstLineChars="200" w:firstLine="482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 xml:space="preserve">专业基础知识考查方式： </w:t>
      </w:r>
      <w:r>
        <w:rPr>
          <w:rFonts w:ascii="仿宋_GB2312" w:eastAsia="仿宋_GB2312" w:hAnsi="宋体" w:cs="宋体" w:hint="eastAsia"/>
          <w:sz w:val="24"/>
        </w:rPr>
        <w:t>随机抽1套题进行口头回答。</w:t>
      </w:r>
    </w:p>
    <w:p w14:paraId="3618BC1A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b/>
          <w:bCs/>
          <w:sz w:val="24"/>
        </w:rPr>
        <w:t>综合素质考核方式：</w:t>
      </w:r>
      <w:r>
        <w:rPr>
          <w:rFonts w:ascii="仿宋_GB2312" w:eastAsia="仿宋_GB2312" w:hAnsi="宋体" w:cs="宋体" w:hint="eastAsia"/>
          <w:sz w:val="24"/>
        </w:rPr>
        <w:t>抽题回答和导师互动。</w:t>
      </w:r>
    </w:p>
    <w:p w14:paraId="6DF5134D" w14:textId="77777777" w:rsidR="00EB4358" w:rsidRDefault="00000000">
      <w:pPr>
        <w:spacing w:line="360" w:lineRule="auto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六、拟录取总成绩</w:t>
      </w:r>
    </w:p>
    <w:tbl>
      <w:tblPr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2335"/>
        <w:gridCol w:w="2436"/>
      </w:tblGrid>
      <w:tr w:rsidR="00EB4358" w14:paraId="1610328B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535A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复试内容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9092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分值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E1AC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lang w:val="zh-CN"/>
              </w:rPr>
              <w:t>考核时间</w:t>
            </w:r>
          </w:p>
        </w:tc>
      </w:tr>
      <w:tr w:rsidR="00EB4358" w14:paraId="0C5C84C4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B4AC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外语能力测试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EA7A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0272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5分钟</w:t>
            </w:r>
          </w:p>
        </w:tc>
      </w:tr>
      <w:tr w:rsidR="00EB4358" w14:paraId="63F0FD58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1344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专业基础知识考查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08A9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FB3C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10分钟</w:t>
            </w:r>
          </w:p>
        </w:tc>
      </w:tr>
      <w:tr w:rsidR="00EB4358" w14:paraId="69BDFD04" w14:textId="77777777">
        <w:trPr>
          <w:jc w:val="center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FCED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综合素质考核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CF69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150分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DBA5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15分钟</w:t>
            </w:r>
          </w:p>
        </w:tc>
      </w:tr>
      <w:tr w:rsidR="00EB4358" w14:paraId="7EAA434F" w14:textId="77777777">
        <w:trPr>
          <w:jc w:val="center"/>
        </w:trPr>
        <w:tc>
          <w:tcPr>
            <w:tcW w:w="7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6582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复试成绩=外语能力测试分数+专业基础知识考查分数+综合素质考核分数</w:t>
            </w:r>
          </w:p>
          <w:p w14:paraId="7C630B02" w14:textId="77777777" w:rsidR="00EB4358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拟录取总成绩＝初试总分/5×60%+复试总分/3×40%</w:t>
            </w:r>
          </w:p>
        </w:tc>
      </w:tr>
    </w:tbl>
    <w:p w14:paraId="64E52A01" w14:textId="77777777" w:rsidR="00EB4358" w:rsidRDefault="00000000">
      <w:pPr>
        <w:numPr>
          <w:ilvl w:val="0"/>
          <w:numId w:val="1"/>
        </w:numPr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专业基础知识考查成绩不合格（少于60分）、综合素质考核成绩不合格（少于90分）或复试总成绩不合格（少于180分）的考生不予录取。</w:t>
      </w:r>
    </w:p>
    <w:p w14:paraId="46894F64" w14:textId="77777777" w:rsidR="00EB4358" w:rsidRDefault="00000000">
      <w:pPr>
        <w:numPr>
          <w:ilvl w:val="0"/>
          <w:numId w:val="1"/>
        </w:numPr>
        <w:spacing w:line="400" w:lineRule="exact"/>
        <w:ind w:firstLineChars="200" w:firstLine="420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复试专业基础知识考查科目见我校2024年硕士研究生招生专业目录“复试笔试科目”。</w:t>
      </w:r>
    </w:p>
    <w:p w14:paraId="1CB77FCE" w14:textId="77777777" w:rsidR="00EB435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七、拟录取办法</w:t>
      </w:r>
    </w:p>
    <w:p w14:paraId="46AEB875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1. 拟录取程序</w:t>
      </w:r>
    </w:p>
    <w:p w14:paraId="37E74A4E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各专业按照拟录取总成绩由高到低依次排序。全日制和非全日制考生分别排名。总成绩相同时，初试成绩高者排名在前。</w:t>
      </w:r>
    </w:p>
    <w:p w14:paraId="3F1A5818" w14:textId="77777777" w:rsidR="00EB4358" w:rsidRDefault="00000000">
      <w:pPr>
        <w:spacing w:line="360" w:lineRule="auto"/>
        <w:ind w:firstLine="480"/>
        <w:outlineLvl w:val="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2. 拟录取结果公示</w:t>
      </w:r>
    </w:p>
    <w:p w14:paraId="70B26EAD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复试结束5天内，拟录取名单在学校研究生处网站公示。</w:t>
      </w:r>
    </w:p>
    <w:p w14:paraId="084CDA83" w14:textId="77777777" w:rsidR="00EB4358" w:rsidRDefault="00000000">
      <w:pPr>
        <w:spacing w:afterLines="50" w:after="156" w:line="480" w:lineRule="exact"/>
        <w:outlineLvl w:val="0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八、其他</w:t>
      </w:r>
    </w:p>
    <w:p w14:paraId="07678A37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1、请考生近期关注我校研究生处网站（网址：</w:t>
      </w:r>
      <w:hyperlink r:id="rId7" w:history="1">
        <w:r>
          <w:rPr>
            <w:rStyle w:val="a7"/>
            <w:rFonts w:ascii="仿宋_GB2312" w:eastAsia="仿宋_GB2312" w:hAnsi="宋体" w:cs="宋体" w:hint="eastAsia"/>
            <w:sz w:val="24"/>
          </w:rPr>
          <w:t>https://www.sdjzu.edu.cn/yjsc/</w:t>
        </w:r>
      </w:hyperlink>
      <w:r>
        <w:rPr>
          <w:rFonts w:ascii="仿宋_GB2312" w:eastAsia="仿宋_GB2312" w:hAnsi="宋体" w:cs="宋体" w:hint="eastAsia"/>
          <w:sz w:val="24"/>
        </w:rPr>
        <w:t>）、</w:t>
      </w:r>
      <w:r>
        <w:rPr>
          <w:rFonts w:ascii="仿宋_GB2312" w:eastAsia="仿宋_GB2312" w:hAnsi="宋体" w:cs="宋体" w:hint="eastAsia"/>
          <w:b/>
          <w:bCs/>
          <w:sz w:val="24"/>
        </w:rPr>
        <w:t>山建大研究生招生公众号</w:t>
      </w:r>
      <w:r>
        <w:rPr>
          <w:rFonts w:ascii="仿宋_GB2312" w:eastAsia="仿宋_GB2312" w:hAnsi="宋体" w:cs="宋体" w:hint="eastAsia"/>
          <w:sz w:val="24"/>
        </w:rPr>
        <w:t>发布的有关复试</w:t>
      </w:r>
      <w:r>
        <w:rPr>
          <w:rFonts w:ascii="仿宋_GB2312" w:eastAsia="仿宋_GB2312" w:hAnsi="宋体" w:cs="宋体" w:hint="eastAsia"/>
          <w:sz w:val="24"/>
        </w:rPr>
        <w:lastRenderedPageBreak/>
        <w:t>通知。</w:t>
      </w:r>
    </w:p>
    <w:p w14:paraId="2A2E236B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2、复试科目为多选一的，请考生联系学院选定复试科目。</w:t>
      </w:r>
    </w:p>
    <w:p w14:paraId="471185A1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3、体检入学后进行。</w:t>
      </w:r>
    </w:p>
    <w:p w14:paraId="06404F74" w14:textId="77777777" w:rsidR="00EB4358" w:rsidRDefault="00000000">
      <w:pPr>
        <w:spacing w:line="400" w:lineRule="exact"/>
        <w:rPr>
          <w:rFonts w:ascii="仿宋_GB2312" w:eastAsia="仿宋_GB2312" w:hAnsi="宋体" w:cs="宋体"/>
          <w:b/>
          <w:sz w:val="24"/>
        </w:rPr>
      </w:pPr>
      <w:r>
        <w:rPr>
          <w:rFonts w:ascii="仿宋_GB2312" w:eastAsia="仿宋_GB2312" w:hAnsi="宋体" w:cs="宋体" w:hint="eastAsia"/>
          <w:b/>
          <w:sz w:val="24"/>
        </w:rPr>
        <w:t>九、联系方式和联系人</w:t>
      </w:r>
    </w:p>
    <w:p w14:paraId="6C34C012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学院联系人：</w:t>
      </w:r>
      <w:r>
        <w:rPr>
          <w:rFonts w:hint="eastAsia"/>
        </w:rPr>
        <w:t>田老师</w:t>
      </w:r>
      <w:r>
        <w:rPr>
          <w:rFonts w:ascii="仿宋_GB2312" w:eastAsia="仿宋_GB2312" w:hAnsi="宋体" w:cs="宋体" w:hint="eastAsia"/>
          <w:sz w:val="24"/>
        </w:rPr>
        <w:t xml:space="preserve">   </w:t>
      </w:r>
    </w:p>
    <w:p w14:paraId="3EB975D0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联系电话：</w:t>
      </w:r>
      <w:r>
        <w:rPr>
          <w:rFonts w:hint="eastAsia"/>
        </w:rPr>
        <w:t>0531-86361302</w:t>
      </w:r>
    </w:p>
    <w:p w14:paraId="6BE98F64" w14:textId="77777777" w:rsidR="00EB4358" w:rsidRDefault="00000000">
      <w:pPr>
        <w:spacing w:line="400" w:lineRule="exact"/>
        <w:ind w:firstLineChars="196" w:firstLine="470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调剂复试QQ群号码：433403992</w:t>
      </w:r>
    </w:p>
    <w:p w14:paraId="7A2EDF91" w14:textId="77777777" w:rsidR="00EB4358" w:rsidRDefault="00EB4358"/>
    <w:sectPr w:rsidR="00EB4358">
      <w:headerReference w:type="default" r:id="rId8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7D5F" w14:textId="77777777" w:rsidR="00340E08" w:rsidRDefault="00340E08">
      <w:r>
        <w:separator/>
      </w:r>
    </w:p>
  </w:endnote>
  <w:endnote w:type="continuationSeparator" w:id="0">
    <w:p w14:paraId="03FBBAFF" w14:textId="77777777" w:rsidR="00340E08" w:rsidRDefault="003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ACB2" w14:textId="77777777" w:rsidR="00340E08" w:rsidRDefault="00340E08">
      <w:r>
        <w:separator/>
      </w:r>
    </w:p>
  </w:footnote>
  <w:footnote w:type="continuationSeparator" w:id="0">
    <w:p w14:paraId="40F6FF84" w14:textId="77777777" w:rsidR="00340E08" w:rsidRDefault="0034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BEFC" w14:textId="77777777" w:rsidR="00EB4358" w:rsidRDefault="00EB435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2F5D21"/>
    <w:multiLevelType w:val="singleLevel"/>
    <w:tmpl w:val="FB2F5D21"/>
    <w:lvl w:ilvl="0">
      <w:start w:val="1"/>
      <w:numFmt w:val="decimal"/>
      <w:suff w:val="space"/>
      <w:lvlText w:val="%1."/>
      <w:lvlJc w:val="left"/>
    </w:lvl>
  </w:abstractNum>
  <w:num w:numId="1" w16cid:durableId="122224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4YTA0ZjdiYTYwNTY1ZWZlNDU2NzU1Zjk3Njg2ZjcifQ=="/>
  </w:docVars>
  <w:rsids>
    <w:rsidRoot w:val="003F0283"/>
    <w:rsid w:val="000E246F"/>
    <w:rsid w:val="000F3EB5"/>
    <w:rsid w:val="0015267D"/>
    <w:rsid w:val="001D7F98"/>
    <w:rsid w:val="002310B0"/>
    <w:rsid w:val="002909CE"/>
    <w:rsid w:val="003222F8"/>
    <w:rsid w:val="00340E08"/>
    <w:rsid w:val="003E09BD"/>
    <w:rsid w:val="003F0283"/>
    <w:rsid w:val="004275C0"/>
    <w:rsid w:val="00443745"/>
    <w:rsid w:val="004B63E5"/>
    <w:rsid w:val="004F1C15"/>
    <w:rsid w:val="00573BC0"/>
    <w:rsid w:val="006207FB"/>
    <w:rsid w:val="006D3474"/>
    <w:rsid w:val="0070552F"/>
    <w:rsid w:val="00732EF5"/>
    <w:rsid w:val="007815B1"/>
    <w:rsid w:val="008D0128"/>
    <w:rsid w:val="00933CCF"/>
    <w:rsid w:val="00962382"/>
    <w:rsid w:val="009F1006"/>
    <w:rsid w:val="00A65445"/>
    <w:rsid w:val="00BB02B0"/>
    <w:rsid w:val="00BF7CF7"/>
    <w:rsid w:val="00C61B16"/>
    <w:rsid w:val="00D84628"/>
    <w:rsid w:val="00DF388E"/>
    <w:rsid w:val="00E525C7"/>
    <w:rsid w:val="00EB4358"/>
    <w:rsid w:val="00EB44C4"/>
    <w:rsid w:val="00EC6511"/>
    <w:rsid w:val="00F316C2"/>
    <w:rsid w:val="03070CE4"/>
    <w:rsid w:val="096B1985"/>
    <w:rsid w:val="1AC75CFD"/>
    <w:rsid w:val="1F953961"/>
    <w:rsid w:val="221E6AC9"/>
    <w:rsid w:val="35123632"/>
    <w:rsid w:val="375F68D7"/>
    <w:rsid w:val="452A0524"/>
    <w:rsid w:val="56077881"/>
    <w:rsid w:val="599D1A2C"/>
    <w:rsid w:val="644B36F4"/>
    <w:rsid w:val="68F92616"/>
    <w:rsid w:val="6DA454A8"/>
    <w:rsid w:val="708C17E3"/>
    <w:rsid w:val="71840E0B"/>
    <w:rsid w:val="756041E1"/>
    <w:rsid w:val="75A90742"/>
    <w:rsid w:val="780B56E4"/>
    <w:rsid w:val="79B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B43E"/>
  <w15:docId w15:val="{304FE6F4-C6DB-4F53-A26A-C95DA7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FF0000"/>
      <w:sz w:val="24"/>
      <w:szCs w:val="24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djzu.edu.cn/yj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30884919@qq.com</dc:creator>
  <cp:lastModifiedBy>jl z</cp:lastModifiedBy>
  <cp:revision>9</cp:revision>
  <dcterms:created xsi:type="dcterms:W3CDTF">2024-04-01T09:42:00Z</dcterms:created>
  <dcterms:modified xsi:type="dcterms:W3CDTF">2024-04-03T10:17:00Z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018C2C5698F54A5287642F534DC6D325_13</vt:lpwstr>
  </property>
</Properties>
</file>