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t>对外经济贸易大学法学院</w:t>
      </w:r>
    </w:p>
    <w:p>
      <w:pPr>
        <w:jc w:val="center"/>
        <w:rPr>
          <w:rFonts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rPr>
        <w:t>年法学硕士研究生民商法学专业</w:t>
      </w:r>
    </w:p>
    <w:p>
      <w:pPr>
        <w:jc w:val="center"/>
        <w:rPr>
          <w:rFonts w:ascii="黑体" w:hAnsi="黑体" w:eastAsia="黑体"/>
          <w:sz w:val="32"/>
          <w:szCs w:val="32"/>
        </w:rPr>
      </w:pPr>
      <w:r>
        <w:rPr>
          <w:rFonts w:hint="eastAsia" w:ascii="黑体" w:hAnsi="黑体" w:eastAsia="黑体"/>
          <w:sz w:val="32"/>
          <w:szCs w:val="32"/>
        </w:rPr>
        <w:t>入学考试复试参考大纲</w:t>
      </w:r>
    </w:p>
    <w:p>
      <w:pPr>
        <w:adjustRightInd w:val="0"/>
        <w:snapToGrid w:val="0"/>
        <w:spacing w:line="320" w:lineRule="exact"/>
        <w:rPr>
          <w:rFonts w:ascii="宋体" w:hAnsi="宋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一、复试参考大纲</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《民法学》，马克思主义理论研究和建设工程重点教材，最新版。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《公司法学》，赵旭东主编，高等教育出版社出版，最新版。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二、重要提醒</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sz w:val="24"/>
          <w:szCs w:val="24"/>
        </w:rPr>
      </w:pPr>
      <w:r>
        <w:rPr>
          <w:rFonts w:hint="eastAsia" w:ascii="黑体" w:hAnsi="黑体" w:eastAsia="黑体" w:cs="黑体"/>
          <w:sz w:val="24"/>
          <w:szCs w:val="24"/>
        </w:rPr>
        <w:t>1.重要提醒：民商法学专业研究生的复试内容以民法和公司法为主。复试参考大纲指定的参考书目用于帮助考生了解</w:t>
      </w:r>
      <w:r>
        <w:rPr>
          <w:rFonts w:hint="eastAsia" w:ascii="黑体" w:hAnsi="黑体" w:eastAsia="黑体" w:cs="黑体"/>
          <w:bCs/>
          <w:color w:val="000000"/>
          <w:sz w:val="24"/>
          <w:szCs w:val="24"/>
        </w:rPr>
        <w:t>复试内容的基本范围。</w:t>
      </w:r>
      <w:r>
        <w:rPr>
          <w:rFonts w:hint="eastAsia" w:ascii="黑体" w:hAnsi="黑体" w:eastAsia="黑体" w:cs="黑体"/>
          <w:sz w:val="24"/>
          <w:szCs w:val="24"/>
        </w:rPr>
        <w:t>除复试参考大纲指定的参考书目外，</w:t>
      </w:r>
      <w:r>
        <w:rPr>
          <w:rFonts w:hint="eastAsia" w:ascii="黑体" w:hAnsi="黑体" w:eastAsia="黑体"/>
          <w:sz w:val="24"/>
          <w:szCs w:val="24"/>
        </w:rPr>
        <w:t>复试内容还涉及民法领域和公司法领域我国立法和审判实践的新发展、国外和我国港台地区民法和公司法的重要理论和实践动态、近年来在民法领域和公司法领域的重要立法活动和典型案例等，</w:t>
      </w:r>
      <w:r>
        <w:rPr>
          <w:rFonts w:hint="eastAsia" w:ascii="黑体" w:hAnsi="黑体" w:eastAsia="黑体" w:cs="黑体"/>
          <w:bCs/>
          <w:color w:val="000000"/>
          <w:sz w:val="24"/>
          <w:szCs w:val="24"/>
        </w:rPr>
        <w:t>请考生关注</w:t>
      </w:r>
      <w:r>
        <w:rPr>
          <w:rFonts w:hint="eastAsia" w:ascii="黑体" w:hAnsi="黑体" w:eastAsia="黑体"/>
          <w:sz w:val="24"/>
          <w:szCs w:val="24"/>
        </w:rPr>
        <w:t>。</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bCs/>
          <w:color w:val="000000"/>
          <w:sz w:val="24"/>
          <w:szCs w:val="24"/>
        </w:rPr>
      </w:pPr>
      <w:r>
        <w:rPr>
          <w:rFonts w:hint="eastAsia" w:ascii="黑体" w:hAnsi="黑体" w:eastAsia="黑体" w:cs="黑体"/>
          <w:sz w:val="24"/>
          <w:szCs w:val="24"/>
        </w:rPr>
        <w:t>2.复试内容包括法律专业英语试题，基本范围与中文试题相同，请考生自行选择法律专业英语参考资料，我院不予指定。</w:t>
      </w:r>
    </w:p>
    <w:p>
      <w:pPr>
        <w:spacing w:line="360" w:lineRule="auto"/>
        <w:rPr>
          <w:rFonts w:ascii="黑体" w:hAnsi="黑体" w:eastAsia="黑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825691"/>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GZmYjRlODhkNDNjNTFmZDg5MzQzYjFkMzgzYjcifQ=="/>
  </w:docVars>
  <w:rsids>
    <w:rsidRoot w:val="008467BC"/>
    <w:rsid w:val="00095182"/>
    <w:rsid w:val="000B28FC"/>
    <w:rsid w:val="000B6524"/>
    <w:rsid w:val="000D1246"/>
    <w:rsid w:val="000D4625"/>
    <w:rsid w:val="000F25A7"/>
    <w:rsid w:val="001040D9"/>
    <w:rsid w:val="001955AF"/>
    <w:rsid w:val="001B1D4B"/>
    <w:rsid w:val="002120FB"/>
    <w:rsid w:val="00220FF4"/>
    <w:rsid w:val="00260B28"/>
    <w:rsid w:val="002B087D"/>
    <w:rsid w:val="00355655"/>
    <w:rsid w:val="003F37E8"/>
    <w:rsid w:val="0040167F"/>
    <w:rsid w:val="004C271B"/>
    <w:rsid w:val="004F371A"/>
    <w:rsid w:val="0051280D"/>
    <w:rsid w:val="00701EA1"/>
    <w:rsid w:val="008467BC"/>
    <w:rsid w:val="0085498E"/>
    <w:rsid w:val="008C4C67"/>
    <w:rsid w:val="009465F1"/>
    <w:rsid w:val="00950E26"/>
    <w:rsid w:val="00B06A20"/>
    <w:rsid w:val="00B43A9B"/>
    <w:rsid w:val="00B61588"/>
    <w:rsid w:val="00BD05A3"/>
    <w:rsid w:val="00C05887"/>
    <w:rsid w:val="00C60BBD"/>
    <w:rsid w:val="00C77DC0"/>
    <w:rsid w:val="00CC0071"/>
    <w:rsid w:val="00D177F2"/>
    <w:rsid w:val="00D623F8"/>
    <w:rsid w:val="00DF7F52"/>
    <w:rsid w:val="00E825BB"/>
    <w:rsid w:val="00F6016A"/>
    <w:rsid w:val="00F83620"/>
    <w:rsid w:val="00FA08A9"/>
    <w:rsid w:val="00FA1A0C"/>
    <w:rsid w:val="0F241156"/>
    <w:rsid w:val="156D3E53"/>
    <w:rsid w:val="18F103F5"/>
    <w:rsid w:val="1EAD7BDD"/>
    <w:rsid w:val="209D7EA7"/>
    <w:rsid w:val="2426455D"/>
    <w:rsid w:val="2D132504"/>
    <w:rsid w:val="335803E1"/>
    <w:rsid w:val="38053C9B"/>
    <w:rsid w:val="3E312090"/>
    <w:rsid w:val="42BD08A8"/>
    <w:rsid w:val="527C7AB5"/>
    <w:rsid w:val="6005469D"/>
    <w:rsid w:val="61046DED"/>
    <w:rsid w:val="635E29FF"/>
    <w:rsid w:val="648E064E"/>
    <w:rsid w:val="68B85084"/>
    <w:rsid w:val="71A109E2"/>
    <w:rsid w:val="767C7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51</Words>
  <Characters>297</Characters>
  <Lines>2</Lines>
  <Paragraphs>1</Paragraphs>
  <TotalTime>9</TotalTime>
  <ScaleCrop>false</ScaleCrop>
  <LinksUpToDate>false</LinksUpToDate>
  <CharactersWithSpaces>347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2020-03-05T07:47:00Z</dcterms:created>
  <dc:creator>chenweidong</dc:creator>
  <cp:lastModifiedBy>冯辉</cp:lastModifiedBy>
  <dcterms:modified xsi:type="dcterms:W3CDTF">2023-08-30T02:03:07Z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C3B0D413758644598D6FB230EFA472E0_12</vt:lpwstr>
  </property>
</Properties>
</file>