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D2D" w:rsidRDefault="00804D2D" w:rsidP="00804D2D">
      <w:pPr>
        <w:spacing w:line="520" w:lineRule="exact"/>
        <w:jc w:val="center"/>
        <w:rPr>
          <w:rFonts w:hint="eastAsia"/>
          <w:b/>
          <w:sz w:val="32"/>
          <w:szCs w:val="32"/>
        </w:rPr>
      </w:pPr>
      <w:r>
        <w:rPr>
          <w:rFonts w:hint="eastAsia"/>
          <w:b/>
          <w:sz w:val="32"/>
          <w:szCs w:val="32"/>
        </w:rPr>
        <w:t>《土木水利》专业硕士研究生招生复试录取工作细则</w:t>
      </w:r>
    </w:p>
    <w:p w:rsidR="00804D2D" w:rsidRDefault="00804D2D" w:rsidP="00804D2D">
      <w:pPr>
        <w:spacing w:line="360" w:lineRule="exact"/>
        <w:jc w:val="center"/>
        <w:rPr>
          <w:kern w:val="0"/>
          <w:sz w:val="24"/>
          <w:szCs w:val="22"/>
        </w:rPr>
      </w:pPr>
      <w:r>
        <w:rPr>
          <w:rFonts w:hint="eastAsia"/>
          <w:kern w:val="0"/>
          <w:sz w:val="24"/>
          <w:szCs w:val="22"/>
        </w:rPr>
        <w:t>（专业型学位）（</w:t>
      </w:r>
      <w:r>
        <w:rPr>
          <w:rFonts w:hint="eastAsia"/>
          <w:kern w:val="0"/>
          <w:sz w:val="24"/>
          <w:szCs w:val="22"/>
        </w:rPr>
        <w:t>土木水利</w:t>
      </w:r>
      <w:r>
        <w:rPr>
          <w:rFonts w:hint="eastAsia"/>
          <w:kern w:val="0"/>
          <w:sz w:val="24"/>
          <w:szCs w:val="22"/>
        </w:rPr>
        <w:t>-</w:t>
      </w:r>
      <w:r>
        <w:rPr>
          <w:rFonts w:hint="eastAsia"/>
          <w:kern w:val="0"/>
          <w:sz w:val="24"/>
          <w:szCs w:val="22"/>
        </w:rPr>
        <w:t>建筑与</w:t>
      </w:r>
      <w:r>
        <w:rPr>
          <w:kern w:val="0"/>
          <w:sz w:val="24"/>
          <w:szCs w:val="22"/>
        </w:rPr>
        <w:t>土木工程</w:t>
      </w:r>
      <w:r>
        <w:rPr>
          <w:rFonts w:hint="eastAsia"/>
          <w:kern w:val="0"/>
          <w:sz w:val="24"/>
          <w:szCs w:val="22"/>
        </w:rPr>
        <w:t>方向）</w:t>
      </w:r>
    </w:p>
    <w:p w:rsidR="00804D2D" w:rsidRDefault="00804D2D" w:rsidP="00804D2D">
      <w:pPr>
        <w:spacing w:line="440" w:lineRule="exact"/>
        <w:jc w:val="center"/>
        <w:rPr>
          <w:rFonts w:ascii="黑体" w:eastAsia="黑体" w:hint="eastAsia"/>
          <w:b/>
          <w:sz w:val="32"/>
          <w:szCs w:val="32"/>
        </w:rPr>
      </w:pPr>
    </w:p>
    <w:p w:rsidR="00804D2D" w:rsidRDefault="00804D2D" w:rsidP="00804D2D">
      <w:pPr>
        <w:spacing w:line="340" w:lineRule="exact"/>
        <w:ind w:leftChars="200" w:left="420"/>
        <w:rPr>
          <w:rFonts w:eastAsia="黑体" w:hint="eastAsia"/>
          <w:b/>
          <w:sz w:val="24"/>
        </w:rPr>
      </w:pPr>
      <w:r>
        <w:rPr>
          <w:rFonts w:eastAsia="黑体" w:hint="eastAsia"/>
          <w:b/>
          <w:sz w:val="24"/>
        </w:rPr>
        <w:t>一、复试小组成员</w:t>
      </w:r>
    </w:p>
    <w:p w:rsidR="00804D2D" w:rsidRDefault="00804D2D" w:rsidP="00804D2D">
      <w:pPr>
        <w:spacing w:afterLines="50" w:after="156" w:line="340" w:lineRule="exact"/>
        <w:ind w:leftChars="200" w:left="420" w:firstLineChars="200" w:firstLine="480"/>
        <w:rPr>
          <w:rFonts w:hint="eastAsia"/>
          <w:kern w:val="0"/>
          <w:sz w:val="24"/>
        </w:rPr>
      </w:pPr>
      <w:r>
        <w:rPr>
          <w:rFonts w:hint="eastAsia"/>
          <w:kern w:val="0"/>
          <w:sz w:val="24"/>
        </w:rPr>
        <w:t>由本专业相关硕士生导师组成。</w:t>
      </w:r>
    </w:p>
    <w:p w:rsidR="00804D2D" w:rsidRDefault="00804D2D" w:rsidP="00804D2D">
      <w:pPr>
        <w:spacing w:line="340" w:lineRule="exact"/>
        <w:ind w:leftChars="200" w:left="420"/>
        <w:rPr>
          <w:rFonts w:eastAsia="黑体" w:hint="eastAsia"/>
          <w:b/>
          <w:sz w:val="24"/>
        </w:rPr>
      </w:pPr>
      <w:r>
        <w:rPr>
          <w:rFonts w:eastAsia="黑体" w:hint="eastAsia"/>
          <w:b/>
          <w:sz w:val="24"/>
        </w:rPr>
        <w:t>二、复试考生遴选标准</w:t>
      </w:r>
    </w:p>
    <w:p w:rsidR="00804D2D" w:rsidRDefault="00804D2D" w:rsidP="00804D2D">
      <w:pPr>
        <w:spacing w:line="340" w:lineRule="exact"/>
        <w:ind w:leftChars="200" w:left="420" w:firstLineChars="200" w:firstLine="482"/>
        <w:rPr>
          <w:rFonts w:hint="eastAsia"/>
          <w:b/>
          <w:bCs/>
          <w:kern w:val="0"/>
          <w:sz w:val="24"/>
        </w:rPr>
      </w:pPr>
      <w:r>
        <w:rPr>
          <w:rFonts w:hint="eastAsia"/>
          <w:b/>
          <w:bCs/>
          <w:kern w:val="0"/>
          <w:sz w:val="24"/>
        </w:rPr>
        <w:t xml:space="preserve">1. </w:t>
      </w:r>
      <w:r>
        <w:rPr>
          <w:rFonts w:hint="eastAsia"/>
          <w:b/>
          <w:bCs/>
          <w:kern w:val="0"/>
          <w:sz w:val="24"/>
        </w:rPr>
        <w:t>第一志愿考生</w:t>
      </w:r>
      <w:r>
        <w:rPr>
          <w:rFonts w:hint="eastAsia"/>
          <w:kern w:val="0"/>
          <w:sz w:val="24"/>
        </w:rPr>
        <w:t>：第一志愿报考我院专业；初试成绩符合《</w:t>
      </w:r>
      <w:r>
        <w:rPr>
          <w:rFonts w:hint="eastAsia"/>
          <w:kern w:val="0"/>
          <w:sz w:val="24"/>
        </w:rPr>
        <w:t>202</w:t>
      </w:r>
      <w:r>
        <w:rPr>
          <w:kern w:val="0"/>
          <w:sz w:val="24"/>
        </w:rPr>
        <w:t>2</w:t>
      </w:r>
      <w:r>
        <w:rPr>
          <w:rFonts w:hint="eastAsia"/>
          <w:kern w:val="0"/>
          <w:sz w:val="24"/>
        </w:rPr>
        <w:t>年全国硕士研究生招生考试考生进入复试的初试成绩基本要求》</w:t>
      </w:r>
      <w:r>
        <w:rPr>
          <w:rFonts w:hint="eastAsia"/>
          <w:kern w:val="0"/>
          <w:sz w:val="24"/>
        </w:rPr>
        <w:t>B</w:t>
      </w:r>
      <w:r>
        <w:rPr>
          <w:rFonts w:hint="eastAsia"/>
          <w:kern w:val="0"/>
          <w:sz w:val="24"/>
        </w:rPr>
        <w:t>类考生的要求。</w:t>
      </w:r>
    </w:p>
    <w:p w:rsidR="00804D2D" w:rsidRDefault="00804D2D" w:rsidP="00804D2D">
      <w:pPr>
        <w:spacing w:line="340" w:lineRule="exact"/>
        <w:ind w:leftChars="200" w:left="420" w:firstLineChars="200" w:firstLine="482"/>
        <w:rPr>
          <w:rFonts w:hint="eastAsia"/>
          <w:kern w:val="0"/>
          <w:sz w:val="24"/>
        </w:rPr>
      </w:pPr>
      <w:r>
        <w:rPr>
          <w:rFonts w:hint="eastAsia"/>
          <w:b/>
          <w:bCs/>
          <w:kern w:val="0"/>
          <w:sz w:val="24"/>
        </w:rPr>
        <w:t xml:space="preserve">2. </w:t>
      </w:r>
      <w:r>
        <w:rPr>
          <w:rFonts w:hint="eastAsia"/>
          <w:b/>
          <w:bCs/>
          <w:kern w:val="0"/>
          <w:sz w:val="24"/>
        </w:rPr>
        <w:t>调剂考生：</w:t>
      </w:r>
      <w:r>
        <w:rPr>
          <w:rFonts w:hint="eastAsia"/>
          <w:kern w:val="0"/>
          <w:sz w:val="24"/>
        </w:rPr>
        <w:t>考生需符合招生简章中规定的调入我院专业的报名条件；初试成绩应该符合《</w:t>
      </w:r>
      <w:r>
        <w:rPr>
          <w:rFonts w:hint="eastAsia"/>
          <w:kern w:val="0"/>
          <w:sz w:val="24"/>
        </w:rPr>
        <w:t>202</w:t>
      </w:r>
      <w:r>
        <w:rPr>
          <w:kern w:val="0"/>
          <w:sz w:val="24"/>
        </w:rPr>
        <w:t>2</w:t>
      </w:r>
      <w:r>
        <w:rPr>
          <w:rFonts w:hint="eastAsia"/>
          <w:kern w:val="0"/>
          <w:sz w:val="24"/>
        </w:rPr>
        <w:t>年全国硕士研究生招生考试考生进入复试的初试成绩基本要求》</w:t>
      </w:r>
      <w:r>
        <w:rPr>
          <w:rFonts w:hint="eastAsia"/>
          <w:kern w:val="0"/>
          <w:sz w:val="24"/>
        </w:rPr>
        <w:t>B</w:t>
      </w:r>
      <w:r>
        <w:rPr>
          <w:rFonts w:hint="eastAsia"/>
          <w:kern w:val="0"/>
          <w:sz w:val="24"/>
        </w:rPr>
        <w:t>类考生的要求；调入专业与第一志愿报考专业相同或相近。对于符合条件的考生，按照全国统考科目（政治理论、英语和数学）初试成绩择优遴选进入复试的调剂考生名单。</w:t>
      </w:r>
    </w:p>
    <w:p w:rsidR="00804D2D" w:rsidRDefault="00804D2D" w:rsidP="00804D2D">
      <w:pPr>
        <w:spacing w:afterLines="50" w:after="156" w:line="340" w:lineRule="exact"/>
        <w:ind w:leftChars="200" w:left="420" w:firstLineChars="200" w:firstLine="482"/>
        <w:rPr>
          <w:rFonts w:hint="eastAsia"/>
          <w:b/>
          <w:bCs/>
          <w:kern w:val="0"/>
          <w:sz w:val="24"/>
        </w:rPr>
      </w:pPr>
      <w:r>
        <w:rPr>
          <w:rFonts w:hint="eastAsia"/>
          <w:b/>
          <w:bCs/>
          <w:kern w:val="0"/>
          <w:sz w:val="24"/>
        </w:rPr>
        <w:t>初试成绩（以</w:t>
      </w:r>
      <w:r>
        <w:rPr>
          <w:rFonts w:hint="eastAsia"/>
          <w:b/>
          <w:bCs/>
          <w:kern w:val="0"/>
          <w:sz w:val="24"/>
        </w:rPr>
        <w:t>100</w:t>
      </w:r>
      <w:r>
        <w:rPr>
          <w:rFonts w:hint="eastAsia"/>
          <w:b/>
          <w:bCs/>
          <w:kern w:val="0"/>
          <w:sz w:val="24"/>
        </w:rPr>
        <w:t>分计）计算方法如下：初试成绩＝统考科目总分÷</w:t>
      </w:r>
      <w:r>
        <w:rPr>
          <w:rFonts w:hint="eastAsia"/>
          <w:b/>
          <w:bCs/>
          <w:kern w:val="0"/>
          <w:sz w:val="24"/>
        </w:rPr>
        <w:t>3.5</w:t>
      </w:r>
    </w:p>
    <w:p w:rsidR="00804D2D" w:rsidRDefault="00804D2D" w:rsidP="00804D2D">
      <w:pPr>
        <w:spacing w:line="340" w:lineRule="exact"/>
        <w:ind w:firstLineChars="200" w:firstLine="482"/>
        <w:rPr>
          <w:rFonts w:hint="eastAsia"/>
          <w:bCs/>
          <w:sz w:val="24"/>
        </w:rPr>
      </w:pPr>
      <w:r>
        <w:rPr>
          <w:rFonts w:eastAsia="黑体" w:hint="eastAsia"/>
          <w:b/>
          <w:sz w:val="24"/>
        </w:rPr>
        <w:t>三、复试时间、地点、内容与形式</w:t>
      </w:r>
      <w:r>
        <w:rPr>
          <w:rFonts w:eastAsia="黑体" w:hint="eastAsia"/>
          <w:b/>
          <w:sz w:val="24"/>
        </w:rPr>
        <w:t xml:space="preserve"> </w:t>
      </w:r>
    </w:p>
    <w:p w:rsidR="00804D2D" w:rsidRDefault="00804D2D" w:rsidP="00804D2D">
      <w:pPr>
        <w:spacing w:line="340" w:lineRule="exact"/>
        <w:ind w:leftChars="200" w:left="420" w:firstLineChars="226" w:firstLine="545"/>
        <w:rPr>
          <w:rFonts w:hint="eastAsia"/>
          <w:bCs/>
          <w:sz w:val="24"/>
        </w:rPr>
      </w:pPr>
      <w:r>
        <w:rPr>
          <w:rFonts w:hint="eastAsia"/>
          <w:b/>
          <w:sz w:val="24"/>
        </w:rPr>
        <w:t xml:space="preserve">1. </w:t>
      </w:r>
      <w:r>
        <w:rPr>
          <w:rFonts w:hint="eastAsia"/>
          <w:b/>
          <w:sz w:val="24"/>
        </w:rPr>
        <w:t>专业面试</w:t>
      </w:r>
      <w:r>
        <w:rPr>
          <w:rFonts w:hint="eastAsia"/>
          <w:bCs/>
          <w:sz w:val="24"/>
        </w:rPr>
        <w:t>：由复试小组统一命题，采用抽签形式答题，重点考察学生专业知识掌握情况、应变能力、创新思维等。</w:t>
      </w:r>
    </w:p>
    <w:p w:rsidR="00804D2D" w:rsidRDefault="00804D2D" w:rsidP="00804D2D">
      <w:pPr>
        <w:spacing w:line="340" w:lineRule="exact"/>
        <w:ind w:leftChars="200" w:left="420" w:firstLineChars="226" w:firstLine="545"/>
        <w:rPr>
          <w:rFonts w:hint="eastAsia"/>
          <w:bCs/>
          <w:sz w:val="24"/>
        </w:rPr>
      </w:pPr>
      <w:r>
        <w:rPr>
          <w:rFonts w:hint="eastAsia"/>
          <w:b/>
          <w:sz w:val="24"/>
        </w:rPr>
        <w:t xml:space="preserve">2. </w:t>
      </w:r>
      <w:r>
        <w:rPr>
          <w:rFonts w:hint="eastAsia"/>
          <w:b/>
          <w:sz w:val="24"/>
        </w:rPr>
        <w:t>英语面试</w:t>
      </w:r>
      <w:r>
        <w:rPr>
          <w:rFonts w:hint="eastAsia"/>
          <w:bCs/>
          <w:sz w:val="24"/>
        </w:rPr>
        <w:t>：由复试小组统一命题，采用抽签形式答题，口述题目内容并回答问题，重点考察学生专业词汇掌握情况、翻译的准确性、逻辑性；采用播放英语短文或导师提问形式提问考察考生听力水平及口语表达（发音、流利程度）。</w:t>
      </w:r>
    </w:p>
    <w:p w:rsidR="00804D2D" w:rsidRDefault="00804D2D" w:rsidP="00804D2D">
      <w:pPr>
        <w:spacing w:line="340" w:lineRule="exact"/>
        <w:ind w:leftChars="200" w:left="420" w:firstLineChars="226" w:firstLine="545"/>
        <w:rPr>
          <w:rFonts w:hint="eastAsia"/>
          <w:b/>
          <w:sz w:val="24"/>
        </w:rPr>
      </w:pPr>
      <w:r>
        <w:rPr>
          <w:rFonts w:hint="eastAsia"/>
          <w:b/>
          <w:sz w:val="24"/>
        </w:rPr>
        <w:t xml:space="preserve">3. </w:t>
      </w:r>
      <w:r>
        <w:rPr>
          <w:rFonts w:hint="eastAsia"/>
          <w:b/>
          <w:sz w:val="24"/>
        </w:rPr>
        <w:t>时间、地点</w:t>
      </w:r>
      <w:r>
        <w:rPr>
          <w:rFonts w:hint="eastAsia"/>
          <w:bCs/>
          <w:sz w:val="24"/>
        </w:rPr>
        <w:t>：</w:t>
      </w:r>
      <w:r>
        <w:rPr>
          <w:rFonts w:hint="eastAsia"/>
          <w:b/>
          <w:sz w:val="24"/>
        </w:rPr>
        <w:t>见学院具体通知。</w:t>
      </w:r>
    </w:p>
    <w:p w:rsidR="00804D2D" w:rsidRDefault="00804D2D" w:rsidP="00804D2D">
      <w:pPr>
        <w:spacing w:afterLines="50" w:after="156" w:line="340" w:lineRule="exact"/>
        <w:ind w:leftChars="200" w:left="420" w:firstLineChars="226" w:firstLine="545"/>
        <w:rPr>
          <w:b/>
          <w:sz w:val="24"/>
        </w:rPr>
      </w:pPr>
      <w:r>
        <w:rPr>
          <w:rFonts w:hint="eastAsia"/>
          <w:b/>
          <w:sz w:val="24"/>
        </w:rPr>
        <w:t xml:space="preserve">4. </w:t>
      </w:r>
      <w:r>
        <w:rPr>
          <w:rFonts w:hint="eastAsia"/>
          <w:b/>
          <w:sz w:val="24"/>
        </w:rPr>
        <w:t>复试形式：网络远程复试。</w:t>
      </w:r>
    </w:p>
    <w:p w:rsidR="00804D2D" w:rsidRDefault="00804D2D" w:rsidP="00804D2D">
      <w:pPr>
        <w:spacing w:line="340" w:lineRule="exact"/>
        <w:ind w:firstLineChars="200" w:firstLine="482"/>
        <w:rPr>
          <w:rFonts w:eastAsia="黑体" w:hint="eastAsia"/>
          <w:b/>
          <w:sz w:val="24"/>
        </w:rPr>
      </w:pPr>
      <w:r>
        <w:rPr>
          <w:rFonts w:eastAsia="黑体" w:hint="eastAsia"/>
          <w:b/>
          <w:sz w:val="24"/>
        </w:rPr>
        <w:t>四、面试评分等级标准</w:t>
      </w:r>
      <w:r>
        <w:rPr>
          <w:rFonts w:eastAsia="黑体" w:hint="eastAsia"/>
          <w:b/>
          <w:sz w:val="24"/>
        </w:rPr>
        <w:t xml:space="preserve"> </w:t>
      </w:r>
    </w:p>
    <w:p w:rsidR="00804D2D" w:rsidRDefault="00804D2D" w:rsidP="00804D2D">
      <w:pPr>
        <w:spacing w:line="340" w:lineRule="exact"/>
        <w:ind w:leftChars="200" w:left="420" w:firstLineChars="226" w:firstLine="545"/>
        <w:rPr>
          <w:bCs/>
          <w:sz w:val="24"/>
        </w:rPr>
      </w:pPr>
      <w:r>
        <w:rPr>
          <w:rFonts w:hint="eastAsia"/>
          <w:b/>
          <w:bCs/>
          <w:sz w:val="24"/>
        </w:rPr>
        <w:t>1</w:t>
      </w:r>
      <w:r>
        <w:rPr>
          <w:rFonts w:hint="eastAsia"/>
          <w:b/>
          <w:bCs/>
          <w:sz w:val="24"/>
        </w:rPr>
        <w:t>．专业面试标准：</w:t>
      </w:r>
      <w:r>
        <w:rPr>
          <w:rFonts w:hint="eastAsia"/>
          <w:sz w:val="24"/>
        </w:rPr>
        <w:t>从学生回答问题的准确性、全面型、条例性，对本专业的理解能力、应变能力等情况进行打分。专业面试满分</w:t>
      </w:r>
      <w:r>
        <w:rPr>
          <w:rFonts w:hint="eastAsia"/>
          <w:sz w:val="24"/>
        </w:rPr>
        <w:t>75</w:t>
      </w:r>
      <w:r>
        <w:rPr>
          <w:rFonts w:hint="eastAsia"/>
          <w:sz w:val="24"/>
        </w:rPr>
        <w:t>分。</w:t>
      </w:r>
    </w:p>
    <w:p w:rsidR="00804D2D" w:rsidRDefault="00804D2D" w:rsidP="00804D2D">
      <w:pPr>
        <w:spacing w:afterLines="50" w:after="156" w:line="340" w:lineRule="exact"/>
        <w:ind w:leftChars="200" w:left="420" w:firstLineChars="226" w:firstLine="545"/>
        <w:rPr>
          <w:rFonts w:hint="eastAsia"/>
          <w:bCs/>
          <w:sz w:val="24"/>
        </w:rPr>
        <w:sectPr w:rsidR="00804D2D" w:rsidSect="00804D2D">
          <w:headerReference w:type="default" r:id="rId7"/>
          <w:footerReference w:type="even" r:id="rId8"/>
          <w:pgSz w:w="11906" w:h="16838"/>
          <w:pgMar w:top="1134" w:right="1134" w:bottom="1134" w:left="1134" w:header="851" w:footer="680" w:gutter="0"/>
          <w:cols w:space="720"/>
          <w:docGrid w:type="lines" w:linePitch="312"/>
        </w:sectPr>
      </w:pPr>
      <w:r>
        <w:rPr>
          <w:rFonts w:hint="eastAsia"/>
          <w:b/>
          <w:bCs/>
          <w:sz w:val="24"/>
        </w:rPr>
        <w:t>2</w:t>
      </w:r>
      <w:r>
        <w:rPr>
          <w:rFonts w:hint="eastAsia"/>
          <w:b/>
          <w:bCs/>
          <w:sz w:val="24"/>
        </w:rPr>
        <w:t>．英语面试标准</w:t>
      </w:r>
      <w:r>
        <w:rPr>
          <w:rFonts w:hint="eastAsia"/>
          <w:bCs/>
          <w:sz w:val="24"/>
        </w:rPr>
        <w:t>：从学生翻译准确性、专业性、逻辑性；口语表达发音、流利程度进行打分。英语复试满分</w:t>
      </w:r>
      <w:r>
        <w:rPr>
          <w:rFonts w:hint="eastAsia"/>
          <w:bCs/>
          <w:sz w:val="24"/>
        </w:rPr>
        <w:t>25</w:t>
      </w:r>
      <w:r>
        <w:rPr>
          <w:rFonts w:hint="eastAsia"/>
          <w:bCs/>
          <w:sz w:val="24"/>
        </w:rPr>
        <w:t>分。</w:t>
      </w:r>
    </w:p>
    <w:p w:rsidR="00804D2D" w:rsidRDefault="00804D2D" w:rsidP="00804D2D">
      <w:pPr>
        <w:spacing w:line="340" w:lineRule="exact"/>
        <w:ind w:firstLineChars="200" w:firstLine="482"/>
        <w:rPr>
          <w:rFonts w:eastAsia="黑体" w:hint="eastAsia"/>
          <w:b/>
          <w:sz w:val="24"/>
        </w:rPr>
      </w:pPr>
      <w:r>
        <w:rPr>
          <w:rFonts w:eastAsia="黑体" w:hint="eastAsia"/>
          <w:b/>
          <w:sz w:val="24"/>
        </w:rPr>
        <w:lastRenderedPageBreak/>
        <w:t>五、录取成绩的计算</w:t>
      </w:r>
      <w:r>
        <w:rPr>
          <w:rFonts w:eastAsia="黑体" w:hint="eastAsia"/>
          <w:b/>
          <w:sz w:val="24"/>
        </w:rPr>
        <w:t xml:space="preserve"> </w:t>
      </w:r>
    </w:p>
    <w:p w:rsidR="00804D2D" w:rsidRDefault="00804D2D" w:rsidP="00804D2D">
      <w:pPr>
        <w:pStyle w:val="a6"/>
        <w:widowControl w:val="0"/>
        <w:spacing w:before="0" w:beforeAutospacing="0" w:after="0" w:afterAutospacing="0" w:line="340" w:lineRule="exact"/>
        <w:ind w:leftChars="200" w:left="420" w:firstLineChars="225" w:firstLine="540"/>
        <w:rPr>
          <w:rFonts w:ascii="Times New Roman" w:eastAsia="宋体" w:hAnsi="Times New Roman" w:cs="Times New Roman" w:hint="eastAsia"/>
          <w:bCs/>
        </w:rPr>
      </w:pPr>
      <w:r>
        <w:rPr>
          <w:rFonts w:ascii="Times New Roman" w:hAnsi="Times New Roman" w:cs="Times New Roman"/>
          <w:bCs/>
        </w:rPr>
        <w:t>录取成绩由初试成绩和复试成绩两部分构成，其中，初试成绩权重</w:t>
      </w:r>
      <w:r>
        <w:rPr>
          <w:rFonts w:ascii="Times New Roman" w:hAnsi="Times New Roman" w:cs="Times New Roman"/>
          <w:bCs/>
        </w:rPr>
        <w:t>0.5</w:t>
      </w:r>
      <w:r>
        <w:rPr>
          <w:rFonts w:ascii="Times New Roman" w:hAnsi="Times New Roman" w:cs="Times New Roman"/>
          <w:bCs/>
        </w:rPr>
        <w:t>，复试成绩权重</w:t>
      </w:r>
      <w:r>
        <w:rPr>
          <w:rFonts w:ascii="Times New Roman" w:hAnsi="Times New Roman" w:cs="Times New Roman"/>
          <w:bCs/>
        </w:rPr>
        <w:t>0.5</w:t>
      </w:r>
      <w:r>
        <w:rPr>
          <w:rFonts w:ascii="Times New Roman" w:eastAsia="宋体" w:hAnsi="Times New Roman" w:cs="Times New Roman" w:hint="eastAsia"/>
          <w:bCs/>
        </w:rPr>
        <w:t>。</w:t>
      </w:r>
    </w:p>
    <w:p w:rsidR="00804D2D" w:rsidRDefault="00804D2D" w:rsidP="00804D2D">
      <w:pPr>
        <w:pStyle w:val="a6"/>
        <w:widowControl w:val="0"/>
        <w:numPr>
          <w:ilvl w:val="0"/>
          <w:numId w:val="1"/>
        </w:numPr>
        <w:spacing w:before="0" w:beforeAutospacing="0" w:after="0" w:afterAutospacing="0" w:line="360" w:lineRule="exact"/>
        <w:ind w:leftChars="200" w:left="420" w:firstLineChars="225" w:firstLine="540"/>
        <w:rPr>
          <w:rFonts w:ascii="Times New Roman" w:hAnsi="Times New Roman" w:cs="Times New Roman"/>
          <w:b/>
        </w:rPr>
      </w:pPr>
      <w:r>
        <w:rPr>
          <w:rFonts w:ascii="Times New Roman" w:hAnsi="Times New Roman" w:cs="Times New Roman" w:hint="eastAsia"/>
          <w:b/>
        </w:rPr>
        <w:t>第一志愿考生</w:t>
      </w:r>
      <w:r>
        <w:rPr>
          <w:rFonts w:ascii="Times New Roman" w:hAnsi="Times New Roman" w:cs="Times New Roman"/>
          <w:b/>
        </w:rPr>
        <w:t>录取成绩</w:t>
      </w:r>
      <w:r>
        <w:rPr>
          <w:rFonts w:ascii="Times New Roman" w:hAnsi="Times New Roman" w:cs="Times New Roman"/>
          <w:b/>
        </w:rPr>
        <w:t>=</w:t>
      </w:r>
      <w:r>
        <w:rPr>
          <w:rFonts w:ascii="Times New Roman" w:hAnsi="Times New Roman" w:cs="Times New Roman"/>
          <w:b/>
        </w:rPr>
        <w:t>复试成绩</w:t>
      </w:r>
      <w:r>
        <w:rPr>
          <w:rFonts w:ascii="Times New Roman" w:eastAsia="宋体" w:hAnsi="Times New Roman" w:cs="Times New Roman" w:hint="eastAsia"/>
          <w:b/>
        </w:rPr>
        <w:t>×</w:t>
      </w:r>
      <w:r>
        <w:rPr>
          <w:rFonts w:ascii="Times New Roman" w:hAnsi="Times New Roman" w:cs="Times New Roman"/>
          <w:b/>
        </w:rPr>
        <w:t>50%+</w:t>
      </w:r>
      <w:r>
        <w:rPr>
          <w:rFonts w:ascii="Times New Roman" w:hAnsi="Times New Roman" w:cs="Times New Roman"/>
          <w:b/>
        </w:rPr>
        <w:t>初试成绩</w:t>
      </w:r>
      <w:r>
        <w:rPr>
          <w:rFonts w:ascii="Times New Roman" w:hAnsi="Times New Roman" w:cs="Times New Roman" w:hint="eastAsia"/>
          <w:b/>
        </w:rPr>
        <w:t>总分÷</w:t>
      </w:r>
      <w:r>
        <w:rPr>
          <w:rFonts w:ascii="Times New Roman" w:hAnsi="Times New Roman" w:cs="Times New Roman" w:hint="eastAsia"/>
          <w:b/>
        </w:rPr>
        <w:t>5</w:t>
      </w:r>
      <w:r>
        <w:rPr>
          <w:rFonts w:ascii="Times New Roman" w:eastAsia="宋体" w:hAnsi="Times New Roman" w:cs="Times New Roman" w:hint="eastAsia"/>
          <w:b/>
        </w:rPr>
        <w:t>×</w:t>
      </w:r>
      <w:r>
        <w:rPr>
          <w:rFonts w:ascii="Times New Roman" w:hAnsi="Times New Roman" w:cs="Times New Roman"/>
          <w:b/>
        </w:rPr>
        <w:t>50%</w:t>
      </w:r>
      <w:r>
        <w:rPr>
          <w:rFonts w:ascii="Times New Roman" w:hAnsi="Times New Roman" w:cs="Times New Roman"/>
          <w:b/>
        </w:rPr>
        <w:t>。</w:t>
      </w:r>
    </w:p>
    <w:p w:rsidR="00804D2D" w:rsidRDefault="00804D2D" w:rsidP="00804D2D">
      <w:pPr>
        <w:pStyle w:val="a6"/>
        <w:widowControl w:val="0"/>
        <w:numPr>
          <w:ilvl w:val="0"/>
          <w:numId w:val="1"/>
        </w:numPr>
        <w:spacing w:before="0" w:beforeAutospacing="0" w:afterLines="50" w:after="156" w:afterAutospacing="0" w:line="340" w:lineRule="exact"/>
        <w:ind w:leftChars="200" w:left="420" w:firstLineChars="225" w:firstLine="540"/>
        <w:rPr>
          <w:rFonts w:ascii="Times New Roman" w:hAnsi="Times New Roman" w:cs="Times New Roman"/>
          <w:bCs/>
        </w:rPr>
      </w:pPr>
      <w:r>
        <w:rPr>
          <w:rFonts w:ascii="Times New Roman" w:hAnsi="Times New Roman" w:cs="Times New Roman" w:hint="eastAsia"/>
          <w:b/>
        </w:rPr>
        <w:t>调剂考生录取成绩</w:t>
      </w:r>
      <w:r>
        <w:rPr>
          <w:rFonts w:ascii="Times New Roman" w:hAnsi="Times New Roman" w:cs="Times New Roman" w:hint="eastAsia"/>
          <w:b/>
        </w:rPr>
        <w:t>=</w:t>
      </w:r>
      <w:r>
        <w:rPr>
          <w:rFonts w:ascii="Times New Roman" w:hAnsi="Times New Roman" w:cs="Times New Roman" w:hint="eastAsia"/>
          <w:b/>
        </w:rPr>
        <w:t>复试成绩</w:t>
      </w:r>
      <w:r>
        <w:rPr>
          <w:rFonts w:ascii="Times New Roman" w:eastAsia="宋体" w:hAnsi="Times New Roman" w:cs="Times New Roman" w:hint="eastAsia"/>
          <w:b/>
        </w:rPr>
        <w:t>×</w:t>
      </w:r>
      <w:r>
        <w:rPr>
          <w:rFonts w:ascii="Times New Roman" w:hAnsi="Times New Roman" w:cs="Times New Roman" w:hint="eastAsia"/>
          <w:b/>
        </w:rPr>
        <w:t>50%+</w:t>
      </w:r>
      <w:r>
        <w:rPr>
          <w:rFonts w:ascii="Times New Roman" w:hAnsi="Times New Roman" w:cs="Times New Roman" w:hint="eastAsia"/>
          <w:b/>
        </w:rPr>
        <w:t>初试成绩</w:t>
      </w:r>
      <w:r>
        <w:rPr>
          <w:rFonts w:ascii="Times New Roman" w:eastAsia="宋体" w:hAnsi="Times New Roman" w:cs="Times New Roman" w:hint="eastAsia"/>
          <w:b/>
        </w:rPr>
        <w:t>×</w:t>
      </w:r>
      <w:r>
        <w:rPr>
          <w:rFonts w:ascii="Times New Roman" w:hAnsi="Times New Roman" w:cs="Times New Roman" w:hint="eastAsia"/>
          <w:b/>
        </w:rPr>
        <w:t>50%</w:t>
      </w:r>
      <w:r>
        <w:rPr>
          <w:rFonts w:ascii="Times New Roman" w:hAnsi="Times New Roman" w:cs="Times New Roman" w:hint="eastAsia"/>
          <w:b/>
        </w:rPr>
        <w:t>。</w:t>
      </w:r>
    </w:p>
    <w:p w:rsidR="00804D2D" w:rsidRDefault="00804D2D" w:rsidP="00804D2D">
      <w:pPr>
        <w:pStyle w:val="a6"/>
        <w:widowControl w:val="0"/>
        <w:spacing w:before="0" w:beforeAutospacing="0" w:after="0" w:afterAutospacing="0" w:line="360" w:lineRule="exact"/>
        <w:ind w:firstLineChars="200" w:firstLine="482"/>
        <w:rPr>
          <w:rFonts w:eastAsia="黑体" w:hint="eastAsia"/>
          <w:b/>
        </w:rPr>
      </w:pPr>
      <w:r>
        <w:rPr>
          <w:rFonts w:eastAsia="黑体" w:hint="eastAsia"/>
          <w:b/>
        </w:rPr>
        <w:t>六、复试基本原则</w:t>
      </w:r>
      <w:r>
        <w:rPr>
          <w:rFonts w:eastAsia="黑体" w:hint="eastAsia"/>
          <w:b/>
        </w:rPr>
        <w:t xml:space="preserve"> </w:t>
      </w:r>
    </w:p>
    <w:p w:rsidR="00804D2D" w:rsidRDefault="00804D2D" w:rsidP="00804D2D">
      <w:pPr>
        <w:spacing w:line="340" w:lineRule="exact"/>
        <w:ind w:firstLineChars="400" w:firstLine="960"/>
        <w:rPr>
          <w:rFonts w:hint="eastAsia"/>
          <w:bCs/>
          <w:sz w:val="24"/>
        </w:rPr>
      </w:pPr>
      <w:r>
        <w:rPr>
          <w:rFonts w:hint="eastAsia"/>
          <w:bCs/>
          <w:sz w:val="24"/>
        </w:rPr>
        <w:t>1</w:t>
      </w:r>
      <w:r>
        <w:rPr>
          <w:rFonts w:hint="eastAsia"/>
          <w:bCs/>
          <w:sz w:val="24"/>
        </w:rPr>
        <w:t>．实行差额复试，复试比例不低于</w:t>
      </w:r>
      <w:r>
        <w:rPr>
          <w:rFonts w:hint="eastAsia"/>
          <w:bCs/>
          <w:sz w:val="24"/>
        </w:rPr>
        <w:t xml:space="preserve"> 120% </w:t>
      </w:r>
      <w:r>
        <w:rPr>
          <w:rFonts w:hint="eastAsia"/>
          <w:bCs/>
          <w:sz w:val="24"/>
        </w:rPr>
        <w:t>；</w:t>
      </w:r>
      <w:r>
        <w:rPr>
          <w:rFonts w:hint="eastAsia"/>
          <w:bCs/>
          <w:sz w:val="24"/>
        </w:rPr>
        <w:t xml:space="preserve"> </w:t>
      </w:r>
    </w:p>
    <w:p w:rsidR="00804D2D" w:rsidRDefault="00804D2D" w:rsidP="00804D2D">
      <w:pPr>
        <w:spacing w:line="340" w:lineRule="exact"/>
        <w:ind w:firstLineChars="400" w:firstLine="960"/>
        <w:rPr>
          <w:rFonts w:hint="eastAsia"/>
          <w:bCs/>
          <w:sz w:val="24"/>
        </w:rPr>
      </w:pPr>
      <w:r>
        <w:rPr>
          <w:rFonts w:hint="eastAsia"/>
          <w:bCs/>
          <w:sz w:val="24"/>
        </w:rPr>
        <w:t>2</w:t>
      </w:r>
      <w:r>
        <w:rPr>
          <w:rFonts w:hint="eastAsia"/>
          <w:bCs/>
          <w:sz w:val="24"/>
        </w:rPr>
        <w:t>．公开、公正、公平；</w:t>
      </w:r>
      <w:r>
        <w:rPr>
          <w:rFonts w:hint="eastAsia"/>
          <w:bCs/>
          <w:sz w:val="24"/>
        </w:rPr>
        <w:t xml:space="preserve"> </w:t>
      </w:r>
    </w:p>
    <w:p w:rsidR="00804D2D" w:rsidRDefault="00804D2D" w:rsidP="00804D2D">
      <w:pPr>
        <w:spacing w:afterLines="50" w:after="156" w:line="340" w:lineRule="exact"/>
        <w:ind w:firstLineChars="400" w:firstLine="960"/>
        <w:rPr>
          <w:rFonts w:hint="eastAsia"/>
          <w:bCs/>
          <w:sz w:val="24"/>
        </w:rPr>
      </w:pPr>
      <w:r>
        <w:rPr>
          <w:rFonts w:hint="eastAsia"/>
          <w:bCs/>
          <w:sz w:val="24"/>
        </w:rPr>
        <w:t>3</w:t>
      </w:r>
      <w:r>
        <w:rPr>
          <w:rFonts w:hint="eastAsia"/>
          <w:bCs/>
          <w:sz w:val="24"/>
        </w:rPr>
        <w:t>．</w:t>
      </w:r>
      <w:proofErr w:type="gramStart"/>
      <w:r>
        <w:rPr>
          <w:rFonts w:hint="eastAsia"/>
          <w:bCs/>
          <w:sz w:val="24"/>
        </w:rPr>
        <w:t>按排</w:t>
      </w:r>
      <w:proofErr w:type="gramEnd"/>
      <w:r>
        <w:rPr>
          <w:rFonts w:hint="eastAsia"/>
          <w:bCs/>
          <w:sz w:val="24"/>
        </w:rPr>
        <w:t>名择优录取。</w:t>
      </w:r>
    </w:p>
    <w:p w:rsidR="00804D2D" w:rsidRDefault="00804D2D" w:rsidP="00804D2D">
      <w:pPr>
        <w:spacing w:line="340" w:lineRule="exact"/>
        <w:ind w:firstLineChars="200" w:firstLine="482"/>
        <w:rPr>
          <w:rFonts w:eastAsia="黑体" w:hint="eastAsia"/>
          <w:b/>
          <w:sz w:val="24"/>
        </w:rPr>
      </w:pPr>
      <w:r>
        <w:rPr>
          <w:rFonts w:eastAsia="黑体" w:hint="eastAsia"/>
          <w:b/>
          <w:sz w:val="24"/>
        </w:rPr>
        <w:t>七、下列考生不予录取</w:t>
      </w:r>
      <w:r>
        <w:rPr>
          <w:rFonts w:eastAsia="黑体" w:hint="eastAsia"/>
          <w:b/>
          <w:sz w:val="24"/>
        </w:rPr>
        <w:t xml:space="preserve"> </w:t>
      </w:r>
    </w:p>
    <w:p w:rsidR="00804D2D" w:rsidRDefault="00804D2D" w:rsidP="00804D2D">
      <w:pPr>
        <w:spacing w:line="340" w:lineRule="exact"/>
        <w:ind w:firstLineChars="400" w:firstLine="960"/>
        <w:rPr>
          <w:rFonts w:hint="eastAsia"/>
          <w:bCs/>
          <w:sz w:val="24"/>
        </w:rPr>
      </w:pPr>
      <w:r>
        <w:rPr>
          <w:rFonts w:hint="eastAsia"/>
          <w:bCs/>
          <w:sz w:val="24"/>
        </w:rPr>
        <w:t>1</w:t>
      </w:r>
      <w:r>
        <w:rPr>
          <w:rFonts w:hint="eastAsia"/>
          <w:bCs/>
          <w:sz w:val="24"/>
        </w:rPr>
        <w:t>．加试成绩不及格；</w:t>
      </w:r>
      <w:r>
        <w:rPr>
          <w:rFonts w:hint="eastAsia"/>
          <w:bCs/>
          <w:sz w:val="24"/>
        </w:rPr>
        <w:t xml:space="preserve"> </w:t>
      </w:r>
    </w:p>
    <w:p w:rsidR="00804D2D" w:rsidRDefault="00804D2D" w:rsidP="00804D2D">
      <w:pPr>
        <w:spacing w:line="340" w:lineRule="exact"/>
        <w:ind w:firstLineChars="400" w:firstLine="960"/>
        <w:rPr>
          <w:rFonts w:hint="eastAsia"/>
          <w:bCs/>
          <w:sz w:val="24"/>
        </w:rPr>
      </w:pPr>
      <w:r>
        <w:rPr>
          <w:rFonts w:hint="eastAsia"/>
          <w:bCs/>
          <w:sz w:val="24"/>
        </w:rPr>
        <w:t>2</w:t>
      </w:r>
      <w:r>
        <w:rPr>
          <w:rFonts w:hint="eastAsia"/>
          <w:bCs/>
          <w:sz w:val="24"/>
        </w:rPr>
        <w:t>．复试成绩不合格者；</w:t>
      </w:r>
    </w:p>
    <w:p w:rsidR="002C1557" w:rsidRDefault="00804D2D" w:rsidP="00804D2D">
      <w:pPr>
        <w:ind w:firstLineChars="400" w:firstLine="960"/>
      </w:pPr>
      <w:r>
        <w:rPr>
          <w:rFonts w:hint="eastAsia"/>
          <w:bCs/>
          <w:sz w:val="24"/>
        </w:rPr>
        <w:t xml:space="preserve">3. </w:t>
      </w:r>
      <w:r>
        <w:rPr>
          <w:rFonts w:hint="eastAsia"/>
          <w:bCs/>
          <w:sz w:val="24"/>
        </w:rPr>
        <w:t>其他不合格的情况。</w:t>
      </w:r>
      <w:bookmarkStart w:id="0" w:name="_GoBack"/>
      <w:bookmarkEnd w:id="0"/>
    </w:p>
    <w:sectPr w:rsidR="002C1557">
      <w:headerReference w:type="default" r:id="rId9"/>
      <w:type w:val="continuous"/>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C36" w:rsidRDefault="00BF7C36" w:rsidP="00804D2D">
      <w:r>
        <w:separator/>
      </w:r>
    </w:p>
  </w:endnote>
  <w:endnote w:type="continuationSeparator" w:id="0">
    <w:p w:rsidR="00BF7C36" w:rsidRDefault="00BF7C36" w:rsidP="00804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D2D" w:rsidRDefault="00804D2D">
    <w:pPr>
      <w:pStyle w:val="a4"/>
      <w:framePr w:wrap="around" w:vAnchor="text" w:hAnchor="margin" w:xAlign="center" w:y="1"/>
      <w:rPr>
        <w:rStyle w:val="a5"/>
      </w:rPr>
    </w:pPr>
    <w:r>
      <w:fldChar w:fldCharType="begin"/>
    </w:r>
    <w:r>
      <w:rPr>
        <w:rStyle w:val="a5"/>
      </w:rPr>
      <w:instrText xml:space="preserve">PAGE  </w:instrText>
    </w:r>
    <w:r>
      <w:fldChar w:fldCharType="end"/>
    </w:r>
  </w:p>
  <w:p w:rsidR="00804D2D" w:rsidRDefault="00804D2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C36" w:rsidRDefault="00BF7C36" w:rsidP="00804D2D">
      <w:r>
        <w:separator/>
      </w:r>
    </w:p>
  </w:footnote>
  <w:footnote w:type="continuationSeparator" w:id="0">
    <w:p w:rsidR="00BF7C36" w:rsidRDefault="00BF7C36" w:rsidP="00804D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D2D" w:rsidRDefault="00804D2D">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BF7C36">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D3C086"/>
    <w:multiLevelType w:val="singleLevel"/>
    <w:tmpl w:val="39D3C086"/>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C3E"/>
    <w:rsid w:val="002C1557"/>
    <w:rsid w:val="00804D2D"/>
    <w:rsid w:val="00BF7C36"/>
    <w:rsid w:val="00C01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82A9AF7-AA5A-4953-8219-0AE54B7CB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4D2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804D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4D2D"/>
    <w:rPr>
      <w:sz w:val="18"/>
      <w:szCs w:val="18"/>
    </w:rPr>
  </w:style>
  <w:style w:type="paragraph" w:styleId="a4">
    <w:name w:val="footer"/>
    <w:basedOn w:val="a"/>
    <w:link w:val="Char0"/>
    <w:unhideWhenUsed/>
    <w:rsid w:val="00804D2D"/>
    <w:pPr>
      <w:tabs>
        <w:tab w:val="center" w:pos="4153"/>
        <w:tab w:val="right" w:pos="8306"/>
      </w:tabs>
      <w:snapToGrid w:val="0"/>
      <w:jc w:val="left"/>
    </w:pPr>
    <w:rPr>
      <w:sz w:val="18"/>
      <w:szCs w:val="18"/>
    </w:rPr>
  </w:style>
  <w:style w:type="character" w:customStyle="1" w:styleId="Char0">
    <w:name w:val="页脚 Char"/>
    <w:basedOn w:val="a0"/>
    <w:link w:val="a4"/>
    <w:uiPriority w:val="99"/>
    <w:rsid w:val="00804D2D"/>
    <w:rPr>
      <w:sz w:val="18"/>
      <w:szCs w:val="18"/>
    </w:rPr>
  </w:style>
  <w:style w:type="character" w:styleId="a5">
    <w:name w:val="page number"/>
    <w:basedOn w:val="a0"/>
    <w:qFormat/>
    <w:rsid w:val="00804D2D"/>
  </w:style>
  <w:style w:type="paragraph" w:styleId="a6">
    <w:name w:val="Normal (Web)"/>
    <w:basedOn w:val="a"/>
    <w:rsid w:val="00804D2D"/>
    <w:pPr>
      <w:widowControl/>
      <w:spacing w:before="100" w:beforeAutospacing="1" w:after="100" w:afterAutospacing="1"/>
      <w:jc w:val="left"/>
    </w:pPr>
    <w:rPr>
      <w:rFonts w:ascii="Arial Unicode MS" w:eastAsia="Arial Unicode MS" w:hAnsi="Arial Unicode MS" w:cs="Arial Unicode MS"/>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2022-03-17T07:12:00Z</dcterms:created>
  <dcterms:modified xsi:type="dcterms:W3CDTF">2022-03-17T07:14:00Z</dcterms:modified>
</cp:coreProperties>
</file>